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9017F">
              <w:rPr>
                <w:b/>
                <w:szCs w:val="24"/>
              </w:rPr>
              <w:t>Supply Chain Integrity and Security</w:t>
            </w:r>
          </w:p>
          <w:p w:rsidR="00D93B9C" w:rsidRPr="00D93B9C" w:rsidRDefault="0069017F" w:rsidP="00D93B9C">
            <w:pPr>
              <w:spacing w:before="60" w:after="60"/>
              <w:rPr>
                <w:szCs w:val="24"/>
              </w:rPr>
            </w:pPr>
            <w:r w:rsidRPr="004E0EC0">
              <w:t>Strengthen the security and resilience of the supply chain.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69017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EEG-Prot-SCI&amp;S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819AE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6BE5-2CE7-4754-9E29-1593F86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9841DB3C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2014-03-21T20:12:00Z</dcterms:created>
  <dcterms:modified xsi:type="dcterms:W3CDTF">2014-03-21T20:12:00Z</dcterms:modified>
</cp:coreProperties>
</file>