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E132C0">
              <w:rPr>
                <w:b/>
                <w:szCs w:val="24"/>
              </w:rPr>
              <w:t>Public Health and Medical Services</w:t>
            </w:r>
          </w:p>
          <w:p w:rsidR="00D93B9C" w:rsidRPr="00D93B9C" w:rsidRDefault="00E132C0" w:rsidP="0099787B">
            <w:r w:rsidRPr="003A4C7F">
              <w:t>Provide lifesaving medical treatment via emergency medical services and related operations and avoid additional disease and injury by providing targeted public health and medical support and products to all people in need within the affected area.</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880F-C681-4037-957F-7D1DAC11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22EAFC2F</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2014-03-21T20:10:00Z</dcterms:created>
  <dcterms:modified xsi:type="dcterms:W3CDTF">2014-03-21T20:10:00Z</dcterms:modified>
</cp:coreProperties>
</file>