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16" w:rsidRDefault="00525816" w:rsidP="00955F17">
      <w:pPr>
        <w:pStyle w:val="Heading1"/>
        <w:spacing w:before="0"/>
      </w:pPr>
      <w:bookmarkStart w:id="0" w:name="_GoBack"/>
      <w:bookmarkEnd w:id="0"/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  <w:tblDescription w:val="This table provides the Exercise Objective, Organizational Capability Targets, and Critical Tasks specific to the core capability and mission area."/>
      </w:tblPr>
      <w:tblGrid>
        <w:gridCol w:w="5959"/>
        <w:gridCol w:w="4219"/>
        <w:gridCol w:w="4222"/>
      </w:tblGrid>
      <w:tr w:rsidR="00525816" w:rsidRPr="000F268D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Pr="000D2BE8">
              <w:rPr>
                <w:szCs w:val="24"/>
                <w:highlight w:val="lightGray"/>
              </w:rPr>
              <w:t>[Insert exercise name]</w:t>
            </w:r>
          </w:p>
          <w:p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:rsidTr="00955F17">
        <w:trPr>
          <w:trHeight w:val="467"/>
          <w:jc w:val="center"/>
        </w:trPr>
        <w:tc>
          <w:tcPr>
            <w:tcW w:w="5000" w:type="pct"/>
            <w:gridSpan w:val="3"/>
          </w:tcPr>
          <w:p w:rsidR="00525816" w:rsidRPr="000F268D" w:rsidRDefault="00525816" w:rsidP="002D6F07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>
              <w:rPr>
                <w:szCs w:val="24"/>
                <w:highlight w:val="lightGray"/>
              </w:rPr>
              <w:t>[Insert exercise objective</w:t>
            </w:r>
            <w:r w:rsidRPr="000D2BE8">
              <w:rPr>
                <w:szCs w:val="24"/>
                <w:highlight w:val="lightGray"/>
              </w:rPr>
              <w:t>]</w:t>
            </w:r>
          </w:p>
        </w:tc>
      </w:tr>
      <w:tr w:rsidR="00525816" w:rsidRPr="000F268D" w:rsidTr="00525816">
        <w:trPr>
          <w:trHeight w:val="720"/>
          <w:jc w:val="center"/>
        </w:trPr>
        <w:tc>
          <w:tcPr>
            <w:tcW w:w="5000" w:type="pct"/>
            <w:gridSpan w:val="3"/>
          </w:tcPr>
          <w:p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A234BB">
              <w:rPr>
                <w:b/>
                <w:szCs w:val="24"/>
              </w:rPr>
              <w:t>Environmental Response/Health and Safety</w:t>
            </w:r>
          </w:p>
          <w:p w:rsidR="00D93B9C" w:rsidRPr="00D93B9C" w:rsidRDefault="00A234BB" w:rsidP="0099787B">
            <w:r w:rsidRPr="00BB7E93">
              <w:t>Ensure the availability of guidance and resources to address all hazards including hazardous materials, acts of terrorism, and natural disasters in support of the responder operations and the affected communities.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footerReference w:type="default" r:id="rId9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:rsidTr="00EA133A">
        <w:trPr>
          <w:trHeight w:val="2160"/>
          <w:jc w:val="center"/>
        </w:trPr>
        <w:tc>
          <w:tcPr>
            <w:tcW w:w="2340" w:type="dxa"/>
          </w:tcPr>
          <w:p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:rsidR="00D4020E" w:rsidRDefault="00D4020E">
      <w:pPr>
        <w:rPr>
          <w:szCs w:val="24"/>
        </w:rPr>
      </w:pPr>
    </w:p>
    <w:p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:rsidTr="00955F17">
        <w:tc>
          <w:tcPr>
            <w:tcW w:w="5652" w:type="dxa"/>
            <w:shd w:val="clear" w:color="auto" w:fill="003366"/>
            <w:vAlign w:val="center"/>
          </w:tcPr>
          <w:p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:rsidTr="00955F17">
        <w:trPr>
          <w:trHeight w:val="1042"/>
        </w:trPr>
        <w:tc>
          <w:tcPr>
            <w:tcW w:w="5652" w:type="dxa"/>
            <w:vAlign w:val="center"/>
          </w:tcPr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:rsidR="00525816" w:rsidRDefault="00525816" w:rsidP="00955F17">
      <w:pPr>
        <w:rPr>
          <w:szCs w:val="24"/>
        </w:rPr>
        <w:sectPr w:rsidR="00525816" w:rsidSect="00FB101F">
          <w:footerReference w:type="default" r:id="rId10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:rsidR="006335A3" w:rsidRDefault="006335A3" w:rsidP="00955F17">
      <w:pPr>
        <w:rPr>
          <w:szCs w:val="24"/>
        </w:rPr>
      </w:pPr>
    </w:p>
    <w:p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468" w:type="dxa"/>
        <w:tblLook w:val="04A0" w:firstRow="1" w:lastRow="0" w:firstColumn="1" w:lastColumn="0" w:noHBand="0" w:noVBand="1"/>
      </w:tblPr>
      <w:tblGrid>
        <w:gridCol w:w="3134"/>
        <w:gridCol w:w="9574"/>
      </w:tblGrid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1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F2" w:rsidRDefault="00C737F2" w:rsidP="00955F17">
      <w:r>
        <w:separator/>
      </w:r>
    </w:p>
  </w:endnote>
  <w:endnote w:type="continuationSeparator" w:id="0">
    <w:p w:rsidR="00C737F2" w:rsidRDefault="00C737F2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EEG-Resp</w:t>
    </w:r>
    <w:r w:rsidR="00A234BB">
      <w:rPr>
        <w:rFonts w:ascii="Arial" w:hAnsi="Arial" w:cs="Arial"/>
        <w:color w:val="000080"/>
        <w:sz w:val="18"/>
        <w:szCs w:val="18"/>
      </w:rPr>
      <w:t>-ERH&amp;S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F2" w:rsidRDefault="00C737F2" w:rsidP="00955F17">
      <w:r>
        <w:separator/>
      </w:r>
    </w:p>
  </w:footnote>
  <w:footnote w:type="continuationSeparator" w:id="0">
    <w:p w:rsidR="00C737F2" w:rsidRDefault="00C737F2" w:rsidP="0095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F1"/>
    <w:rsid w:val="00036868"/>
    <w:rsid w:val="000633A2"/>
    <w:rsid w:val="000920B9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2978"/>
    <w:rsid w:val="001A4F97"/>
    <w:rsid w:val="001D6C99"/>
    <w:rsid w:val="001E7B6F"/>
    <w:rsid w:val="0021261C"/>
    <w:rsid w:val="00284301"/>
    <w:rsid w:val="002B08EF"/>
    <w:rsid w:val="002B395F"/>
    <w:rsid w:val="002D6F07"/>
    <w:rsid w:val="002E0111"/>
    <w:rsid w:val="002E7D11"/>
    <w:rsid w:val="00311DEC"/>
    <w:rsid w:val="00336FE6"/>
    <w:rsid w:val="00351DDD"/>
    <w:rsid w:val="00371A71"/>
    <w:rsid w:val="003745F2"/>
    <w:rsid w:val="0038063E"/>
    <w:rsid w:val="00381AF1"/>
    <w:rsid w:val="003B303B"/>
    <w:rsid w:val="003F7ABC"/>
    <w:rsid w:val="00404AC2"/>
    <w:rsid w:val="00433C20"/>
    <w:rsid w:val="00452029"/>
    <w:rsid w:val="0046656B"/>
    <w:rsid w:val="004B0220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46F00"/>
    <w:rsid w:val="006335A3"/>
    <w:rsid w:val="00637663"/>
    <w:rsid w:val="00644776"/>
    <w:rsid w:val="00644FEE"/>
    <w:rsid w:val="00656C05"/>
    <w:rsid w:val="006739E1"/>
    <w:rsid w:val="006776F9"/>
    <w:rsid w:val="00681319"/>
    <w:rsid w:val="0069017F"/>
    <w:rsid w:val="006A62E4"/>
    <w:rsid w:val="006C4257"/>
    <w:rsid w:val="006C6F5E"/>
    <w:rsid w:val="006E346E"/>
    <w:rsid w:val="006F2B2F"/>
    <w:rsid w:val="0074097E"/>
    <w:rsid w:val="007530FB"/>
    <w:rsid w:val="007539C3"/>
    <w:rsid w:val="007667C7"/>
    <w:rsid w:val="0077085D"/>
    <w:rsid w:val="007850A0"/>
    <w:rsid w:val="007915FF"/>
    <w:rsid w:val="007A424F"/>
    <w:rsid w:val="007B1211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D0B19"/>
    <w:rsid w:val="008D3B07"/>
    <w:rsid w:val="0090703C"/>
    <w:rsid w:val="00916D16"/>
    <w:rsid w:val="0093201D"/>
    <w:rsid w:val="009341E2"/>
    <w:rsid w:val="00953F25"/>
    <w:rsid w:val="00955F17"/>
    <w:rsid w:val="00973C96"/>
    <w:rsid w:val="00986BAC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E3828"/>
    <w:rsid w:val="00B34F28"/>
    <w:rsid w:val="00B95816"/>
    <w:rsid w:val="00BA5844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6E61"/>
    <w:rsid w:val="00C66244"/>
    <w:rsid w:val="00C737F2"/>
    <w:rsid w:val="00C76678"/>
    <w:rsid w:val="00C875C6"/>
    <w:rsid w:val="00CA0B73"/>
    <w:rsid w:val="00CC7E2F"/>
    <w:rsid w:val="00D4020E"/>
    <w:rsid w:val="00D77C34"/>
    <w:rsid w:val="00D93B9C"/>
    <w:rsid w:val="00DA7AE6"/>
    <w:rsid w:val="00DB72DC"/>
    <w:rsid w:val="00DD3050"/>
    <w:rsid w:val="00DE345E"/>
    <w:rsid w:val="00DE36A0"/>
    <w:rsid w:val="00E17DBC"/>
    <w:rsid w:val="00E21682"/>
    <w:rsid w:val="00E47F19"/>
    <w:rsid w:val="00EA133A"/>
    <w:rsid w:val="00ED02ED"/>
    <w:rsid w:val="00F133CC"/>
    <w:rsid w:val="00F34CCC"/>
    <w:rsid w:val="00F46A7F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D72E-31AE-4A9E-B6AE-5740398E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E05A6C96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Downey, Doug</cp:lastModifiedBy>
  <cp:revision>2</cp:revision>
  <cp:lastPrinted>2013-03-29T20:22:00Z</cp:lastPrinted>
  <dcterms:created xsi:type="dcterms:W3CDTF">2014-03-21T20:14:00Z</dcterms:created>
  <dcterms:modified xsi:type="dcterms:W3CDTF">2014-03-21T20:14:00Z</dcterms:modified>
</cp:coreProperties>
</file>